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A9" w:rsidRPr="00B94E19" w:rsidRDefault="00DE4295" w:rsidP="00525A81">
      <w:pPr>
        <w:spacing w:after="120"/>
        <w:rPr>
          <w:b/>
          <w:u w:val="single"/>
          <w:lang w:val="en-US"/>
        </w:rPr>
      </w:pPr>
      <w:r>
        <w:rPr>
          <w:b/>
          <w:u w:val="single"/>
        </w:rPr>
        <w:t>0</w:t>
      </w:r>
      <w:r w:rsidR="00B94E19">
        <w:rPr>
          <w:b/>
          <w:u w:val="single"/>
          <w:lang w:val="en-US"/>
        </w:rPr>
        <w:t>3</w:t>
      </w:r>
      <w:r>
        <w:rPr>
          <w:b/>
          <w:u w:val="single"/>
        </w:rPr>
        <w:t>_</w:t>
      </w:r>
      <w:r w:rsidR="00E86DA9">
        <w:rPr>
          <w:b/>
          <w:u w:val="single"/>
        </w:rPr>
        <w:t xml:space="preserve">Задание </w:t>
      </w:r>
      <w:r w:rsidR="00B94E19">
        <w:rPr>
          <w:b/>
          <w:u w:val="single"/>
          <w:lang w:val="en-US"/>
        </w:rPr>
        <w:t>2</w:t>
      </w:r>
      <w:bookmarkStart w:id="0" w:name="_GoBack"/>
      <w:bookmarkEnd w:id="0"/>
    </w:p>
    <w:p w:rsidR="00E86DA9" w:rsidRDefault="00E86DA9" w:rsidP="00525A81">
      <w:pPr>
        <w:spacing w:after="120"/>
        <w:rPr>
          <w:b/>
        </w:rPr>
      </w:pPr>
      <w:r>
        <w:rPr>
          <w:b/>
        </w:rPr>
        <w:t>Вывод эмпирической формулы по методу наименьших квадратов.</w:t>
      </w:r>
    </w:p>
    <w:p w:rsidR="00E86DA9" w:rsidRDefault="00E86DA9" w:rsidP="00525A81">
      <w:pPr>
        <w:ind w:firstLine="709"/>
        <w:jc w:val="both"/>
      </w:pPr>
      <w:r>
        <w:t>Задана таблица значений</w:t>
      </w:r>
      <w:r w:rsidR="00075295">
        <w:t xml:space="preserve"> некоторой функции </w:t>
      </w:r>
      <w:r w:rsidRPr="003A67F6">
        <w:rPr>
          <w:position w:val="-14"/>
          <w:sz w:val="20"/>
        </w:rPr>
        <w:object w:dxaOrig="121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9.6pt" o:ole="">
            <v:imagedata r:id="rId5" o:title=""/>
          </v:shape>
          <o:OLEObject Type="Embed" ProgID="Equation.3" ShapeID="_x0000_i1025" DrawAspect="Content" ObjectID="_1696469247" r:id="rId6"/>
        </w:object>
      </w:r>
      <w:r>
        <w:t xml:space="preserve">  в точках </w:t>
      </w:r>
      <w:r w:rsidRPr="003A67F6">
        <w:rPr>
          <w:position w:val="-14"/>
        </w:rPr>
        <w:object w:dxaOrig="1200" w:dyaOrig="380">
          <v:shape id="_x0000_i1026" type="#_x0000_t75" style="width:60.15pt;height:19.6pt" o:ole="">
            <v:imagedata r:id="rId7" o:title=""/>
          </v:shape>
          <o:OLEObject Type="Embed" ProgID="Equation.3" ShapeID="_x0000_i1026" DrawAspect="Content" ObjectID="_1696469248" r:id="rId8"/>
        </w:object>
      </w:r>
      <w:r>
        <w:t>.</w:t>
      </w:r>
    </w:p>
    <w:p w:rsidR="00E86DA9" w:rsidRDefault="00E86DA9" w:rsidP="00525A81">
      <w:pPr>
        <w:ind w:firstLine="709"/>
        <w:jc w:val="both"/>
      </w:pPr>
      <w:r>
        <w:t xml:space="preserve">Используя метод наименьших квадратов (МНК), найти явный вид эмпирической формулы </w:t>
      </w:r>
      <w:r w:rsidR="00075295" w:rsidRPr="00E45107">
        <w:rPr>
          <w:position w:val="-10"/>
        </w:rPr>
        <w:object w:dxaOrig="1340" w:dyaOrig="320">
          <v:shape id="_x0000_i1027" type="#_x0000_t75" style="width:66.55pt;height:15.5pt" o:ole="">
            <v:imagedata r:id="rId9" o:title=""/>
          </v:shape>
          <o:OLEObject Type="Embed" ProgID="Equation.DSMT4" ShapeID="_x0000_i1027" DrawAspect="Content" ObjectID="_1696469249" r:id="rId10"/>
        </w:object>
      </w:r>
      <w:r>
        <w:rPr>
          <w:i/>
        </w:rPr>
        <w:t>,</w:t>
      </w:r>
      <w:r>
        <w:t xml:space="preserve"> где </w:t>
      </w:r>
      <w:r w:rsidR="00E45107" w:rsidRPr="00E45107">
        <w:rPr>
          <w:position w:val="-6"/>
        </w:rPr>
        <w:object w:dxaOrig="200" w:dyaOrig="279">
          <v:shape id="_x0000_i1028" type="#_x0000_t75" style="width:10.5pt;height:14.15pt" o:ole="">
            <v:imagedata r:id="rId11" o:title=""/>
          </v:shape>
          <o:OLEObject Type="Embed" ProgID="Equation.3" ShapeID="_x0000_i1028" DrawAspect="Content" ObjectID="_1696469250" r:id="rId12"/>
        </w:object>
      </w:r>
      <w:r>
        <w:rPr>
          <w:iCs/>
        </w:rPr>
        <w:t>и</w:t>
      </w:r>
      <w:r w:rsidR="00E45107" w:rsidRPr="00E45107">
        <w:rPr>
          <w:iCs/>
          <w:position w:val="-6"/>
        </w:rPr>
        <w:object w:dxaOrig="200" w:dyaOrig="279">
          <v:shape id="_x0000_i1029" type="#_x0000_t75" style="width:10.5pt;height:14.15pt" o:ole="">
            <v:imagedata r:id="rId13" o:title=""/>
          </v:shape>
          <o:OLEObject Type="Embed" ProgID="Equation.3" ShapeID="_x0000_i1029" DrawAspect="Content" ObjectID="_1696469251" r:id="rId14"/>
        </w:object>
      </w:r>
      <w:r>
        <w:t xml:space="preserve"> - числовые параметры.</w:t>
      </w:r>
    </w:p>
    <w:p w:rsidR="00E86DA9" w:rsidRDefault="00E86DA9" w:rsidP="00525A81">
      <w:pPr>
        <w:spacing w:before="120" w:after="120"/>
        <w:jc w:val="both"/>
      </w:pPr>
      <w:r>
        <w:rPr>
          <w:u w:val="single"/>
        </w:rPr>
        <w:t>Теоретическая справка</w:t>
      </w:r>
      <w:r>
        <w:t>.</w:t>
      </w:r>
    </w:p>
    <w:p w:rsidR="00E86DA9" w:rsidRDefault="00E86DA9" w:rsidP="00525A81">
      <w:pPr>
        <w:ind w:firstLine="709"/>
        <w:jc w:val="both"/>
      </w:pPr>
      <w:r>
        <w:t xml:space="preserve">Простейший способ аппроксимировать экспериментальные данные состоит в использовании линейной функции </w:t>
      </w:r>
      <w:r w:rsidR="00E45107" w:rsidRPr="00E45107">
        <w:rPr>
          <w:position w:val="-10"/>
        </w:rPr>
        <w:object w:dxaOrig="1760" w:dyaOrig="320">
          <v:shape id="_x0000_i1030" type="#_x0000_t75" style="width:87.5pt;height:15.5pt" o:ole="">
            <v:imagedata r:id="rId15" o:title=""/>
          </v:shape>
          <o:OLEObject Type="Embed" ProgID="Equation.3" ShapeID="_x0000_i1030" DrawAspect="Content" ObjectID="_1696469252" r:id="rId16"/>
        </w:object>
      </w:r>
      <w:r>
        <w:t xml:space="preserve">, где параметры </w:t>
      </w:r>
      <w:r w:rsidR="00E45107" w:rsidRPr="00E45107">
        <w:rPr>
          <w:position w:val="-10"/>
        </w:rPr>
        <w:object w:dxaOrig="480" w:dyaOrig="320">
          <v:shape id="_x0000_i1031" type="#_x0000_t75" style="width:24.15pt;height:15.5pt" o:ole="">
            <v:imagedata r:id="rId17" o:title=""/>
          </v:shape>
          <o:OLEObject Type="Embed" ProgID="Equation.3" ShapeID="_x0000_i1031" DrawAspect="Content" ObjectID="_1696469253" r:id="rId18"/>
        </w:object>
      </w:r>
      <w:r>
        <w:t xml:space="preserve"> соответствуют точке минимума функции </w:t>
      </w:r>
      <w:r w:rsidR="00E45107" w:rsidRPr="00E45107">
        <w:rPr>
          <w:position w:val="-10"/>
        </w:rPr>
        <w:object w:dxaOrig="720" w:dyaOrig="320">
          <v:shape id="_x0000_i1032" type="#_x0000_t75" style="width:36pt;height:15.5pt" o:ole="">
            <v:imagedata r:id="rId19" o:title=""/>
          </v:shape>
          <o:OLEObject Type="Embed" ProgID="Equation.3" ShapeID="_x0000_i1032" DrawAspect="Content" ObjectID="_1696469254" r:id="rId20"/>
        </w:object>
      </w:r>
      <w:r>
        <w:t xml:space="preserve">, равной сумме квадратов отклонений </w:t>
      </w:r>
      <w:r w:rsidR="00075295" w:rsidRPr="00075295">
        <w:rPr>
          <w:position w:val="-12"/>
        </w:rPr>
        <w:object w:dxaOrig="1020" w:dyaOrig="360">
          <v:shape id="_x0000_i1033" type="#_x0000_t75" style="width:51.05pt;height:18.25pt" o:ole="">
            <v:imagedata r:id="rId21" o:title=""/>
          </v:shape>
          <o:OLEObject Type="Embed" ProgID="Equation.DSMT4" ShapeID="_x0000_i1033" DrawAspect="Content" ObjectID="_1696469255" r:id="rId22"/>
        </w:object>
      </w:r>
      <w:r>
        <w:t xml:space="preserve">от </w:t>
      </w:r>
      <w:r w:rsidRPr="003A67F6">
        <w:rPr>
          <w:position w:val="-12"/>
        </w:rPr>
        <w:object w:dxaOrig="260" w:dyaOrig="360">
          <v:shape id="_x0000_i1034" type="#_x0000_t75" style="width:12.75pt;height:18.25pt" o:ole="">
            <v:imagedata r:id="rId23" o:title=""/>
          </v:shape>
          <o:OLEObject Type="Embed" ProgID="Equation.3" ShapeID="_x0000_i1034" DrawAspect="Content" ObjectID="_1696469256" r:id="rId24"/>
        </w:object>
      </w:r>
      <w:r>
        <w:t xml:space="preserve">. Для нахождения неизвестных </w:t>
      </w:r>
      <w:r w:rsidR="00E45107" w:rsidRPr="00E45107">
        <w:rPr>
          <w:position w:val="-10"/>
        </w:rPr>
        <w:object w:dxaOrig="480" w:dyaOrig="320">
          <v:shape id="_x0000_i1035" type="#_x0000_t75" style="width:24.15pt;height:15.5pt" o:ole="">
            <v:imagedata r:id="rId25" o:title=""/>
          </v:shape>
          <o:OLEObject Type="Embed" ProgID="Equation.3" ShapeID="_x0000_i1035" DrawAspect="Content" ObjectID="_1696469257" r:id="rId26"/>
        </w:object>
      </w:r>
      <w:r>
        <w:t xml:space="preserve"> необходимо решить систему из двух линейных уравнений. </w:t>
      </w:r>
    </w:p>
    <w:p w:rsidR="00E86DA9" w:rsidRDefault="00E86DA9" w:rsidP="00525A81">
      <w:pPr>
        <w:ind w:firstLine="709"/>
        <w:jc w:val="both"/>
      </w:pPr>
      <w:r>
        <w:t xml:space="preserve">Пусть для переменных </w:t>
      </w:r>
      <w:r w:rsidRPr="003A67F6">
        <w:rPr>
          <w:position w:val="-6"/>
        </w:rPr>
        <w:object w:dxaOrig="200" w:dyaOrig="220">
          <v:shape id="_x0000_i1036" type="#_x0000_t75" style="width:10.5pt;height:10.5pt" o:ole="">
            <v:imagedata r:id="rId27" o:title=""/>
          </v:shape>
          <o:OLEObject Type="Embed" ProgID="Equation.3" ShapeID="_x0000_i1036" DrawAspect="Content" ObjectID="_1696469258" r:id="rId28"/>
        </w:object>
      </w:r>
      <w:r>
        <w:t xml:space="preserve"> и </w:t>
      </w:r>
      <w:r w:rsidRPr="003A67F6">
        <w:rPr>
          <w:position w:val="-10"/>
        </w:rPr>
        <w:object w:dxaOrig="220" w:dyaOrig="260">
          <v:shape id="_x0000_i1037" type="#_x0000_t75" style="width:10.5pt;height:12.75pt" o:ole="">
            <v:imagedata r:id="rId29" o:title=""/>
          </v:shape>
          <o:OLEObject Type="Embed" ProgID="Equation.3" ShapeID="_x0000_i1037" DrawAspect="Content" ObjectID="_1696469259" r:id="rId30"/>
        </w:object>
      </w:r>
      <w:r>
        <w:t xml:space="preserve"> соответствующие значения </w:t>
      </w:r>
      <w:r w:rsidRPr="00CF4CB3">
        <w:rPr>
          <w:u w:val="single"/>
        </w:rPr>
        <w:t>не находятся</w:t>
      </w:r>
      <w:r>
        <w:t xml:space="preserve"> вблизи прямой. Тогда выбирают новые переменные </w:t>
      </w:r>
      <w:r w:rsidR="00AC2FEA">
        <w:t xml:space="preserve"> </w:t>
      </w:r>
      <w:r w:rsidRPr="003A67F6">
        <w:rPr>
          <w:position w:val="-10"/>
        </w:rPr>
        <w:object w:dxaOrig="1219" w:dyaOrig="320">
          <v:shape id="_x0000_i1038" type="#_x0000_t75" style="width:61.5pt;height:15.5pt" o:ole="">
            <v:imagedata r:id="rId31" o:title=""/>
          </v:shape>
          <o:OLEObject Type="Embed" ProgID="Equation.3" ShapeID="_x0000_i1038" DrawAspect="Content" ObjectID="_1696469260" r:id="rId32"/>
        </w:object>
      </w:r>
      <w:r>
        <w:t xml:space="preserve">и </w:t>
      </w:r>
      <w:r w:rsidRPr="003A67F6">
        <w:rPr>
          <w:position w:val="-10"/>
        </w:rPr>
        <w:object w:dxaOrig="1160" w:dyaOrig="320">
          <v:shape id="_x0000_i1039" type="#_x0000_t75" style="width:57.85pt;height:15.5pt" o:ole="">
            <v:imagedata r:id="rId33" o:title=""/>
          </v:shape>
          <o:OLEObject Type="Embed" ProgID="Equation.3" ShapeID="_x0000_i1039" DrawAspect="Content" ObjectID="_1696469261" r:id="rId34"/>
        </w:object>
      </w:r>
      <w:r>
        <w:t xml:space="preserve"> так, чтобы </w:t>
      </w:r>
      <w:r w:rsidRPr="00CF4CB3">
        <w:rPr>
          <w:u w:val="single"/>
        </w:rPr>
        <w:t>преобразованные экспериментальные данные</w:t>
      </w:r>
      <w:r>
        <w:t xml:space="preserve"> </w:t>
      </w:r>
      <w:r w:rsidRPr="003A67F6">
        <w:rPr>
          <w:position w:val="-12"/>
        </w:rPr>
        <w:object w:dxaOrig="1440" w:dyaOrig="360">
          <v:shape id="_x0000_i1040" type="#_x0000_t75" style="width:1in;height:18.7pt" o:ole="">
            <v:imagedata r:id="rId35" o:title=""/>
          </v:shape>
          <o:OLEObject Type="Embed" ProgID="Equation.3" ShapeID="_x0000_i1040" DrawAspect="Content" ObjectID="_1696469262" r:id="rId36"/>
        </w:object>
      </w:r>
      <w:r>
        <w:t xml:space="preserve">,  </w:t>
      </w:r>
      <w:r w:rsidRPr="003A67F6">
        <w:rPr>
          <w:position w:val="-12"/>
        </w:rPr>
        <w:object w:dxaOrig="1359" w:dyaOrig="360">
          <v:shape id="_x0000_i1041" type="#_x0000_t75" style="width:67.45pt;height:18.7pt" o:ole="">
            <v:imagedata r:id="rId37" o:title=""/>
          </v:shape>
          <o:OLEObject Type="Embed" ProgID="Equation.3" ShapeID="_x0000_i1041" DrawAspect="Content" ObjectID="_1696469263" r:id="rId38"/>
        </w:object>
      </w:r>
      <w:r>
        <w:t>,</w:t>
      </w:r>
      <w:r>
        <w:rPr>
          <w:i/>
        </w:rPr>
        <w:t xml:space="preserve"> </w:t>
      </w:r>
      <w:r>
        <w:t xml:space="preserve">в системе координат </w:t>
      </w:r>
      <w:r w:rsidRPr="003A67F6">
        <w:rPr>
          <w:position w:val="-10"/>
        </w:rPr>
        <w:object w:dxaOrig="680" w:dyaOrig="320">
          <v:shape id="_x0000_i1042" type="#_x0000_t75" style="width:34.65pt;height:15.5pt" o:ole="">
            <v:imagedata r:id="rId39" o:title=""/>
          </v:shape>
          <o:OLEObject Type="Embed" ProgID="Equation.3" ShapeID="_x0000_i1042" DrawAspect="Content" ObjectID="_1696469264" r:id="rId40"/>
        </w:object>
      </w:r>
      <w:r>
        <w:rPr>
          <w:i/>
        </w:rPr>
        <w:t xml:space="preserve">, </w:t>
      </w:r>
      <w:r w:rsidRPr="00CF4CB3">
        <w:rPr>
          <w:u w:val="single"/>
        </w:rPr>
        <w:t>менее уклонялись от прямой</w:t>
      </w:r>
      <w:r>
        <w:t xml:space="preserve"> (</w:t>
      </w:r>
      <w:r w:rsidRPr="00CF4CB3">
        <w:rPr>
          <w:i/>
        </w:rPr>
        <w:t>выравнивание данных</w:t>
      </w:r>
      <w:r>
        <w:t xml:space="preserve">). </w:t>
      </w:r>
    </w:p>
    <w:p w:rsidR="00E86DA9" w:rsidRDefault="00E86DA9" w:rsidP="00525A81">
      <w:pPr>
        <w:ind w:firstLine="709"/>
        <w:jc w:val="both"/>
        <w:rPr>
          <w:i/>
        </w:rPr>
      </w:pPr>
      <w:r>
        <w:t xml:space="preserve">Коэффициенты уравнения прямой </w:t>
      </w:r>
      <w:r w:rsidRPr="003A67F6">
        <w:rPr>
          <w:position w:val="-6"/>
        </w:rPr>
        <w:object w:dxaOrig="1040" w:dyaOrig="279">
          <v:shape id="_x0000_i1043" type="#_x0000_t75" style="width:51.5pt;height:13.65pt" o:ole="">
            <v:imagedata r:id="rId41" o:title=""/>
          </v:shape>
          <o:OLEObject Type="Embed" ProgID="Equation.3" ShapeID="_x0000_i1043" DrawAspect="Content" ObjectID="_1696469265" r:id="rId42"/>
        </w:object>
      </w:r>
      <w:r>
        <w:rPr>
          <w:i/>
        </w:rPr>
        <w:t xml:space="preserve"> </w:t>
      </w:r>
      <w:r>
        <w:t xml:space="preserve">находят по МНК и, возвращаясь к переменным </w:t>
      </w:r>
      <w:r>
        <w:rPr>
          <w:i/>
          <w:lang w:val="en-US"/>
        </w:rPr>
        <w:t>x</w:t>
      </w:r>
      <w:r>
        <w:rPr>
          <w:i/>
        </w:rPr>
        <w:t xml:space="preserve">, </w:t>
      </w:r>
      <w:r>
        <w:rPr>
          <w:i/>
          <w:lang w:val="en-US"/>
        </w:rPr>
        <w:t>y</w:t>
      </w:r>
      <w:r>
        <w:t xml:space="preserve">, находят формулу эмпирической зависимости </w:t>
      </w:r>
      <w:r w:rsidRPr="003A67F6">
        <w:rPr>
          <w:position w:val="-10"/>
        </w:rPr>
        <w:object w:dxaOrig="499" w:dyaOrig="320">
          <v:shape id="_x0000_i1044" type="#_x0000_t75" style="width:25.5pt;height:15.5pt" o:ole="">
            <v:imagedata r:id="rId43" o:title=""/>
          </v:shape>
          <o:OLEObject Type="Embed" ProgID="Equation.3" ShapeID="_x0000_i1044" DrawAspect="Content" ObjectID="_1696469266" r:id="rId44"/>
        </w:object>
      </w:r>
      <w:r>
        <w:rPr>
          <w:i/>
        </w:rPr>
        <w:t>.</w:t>
      </w:r>
    </w:p>
    <w:p w:rsidR="00E86DA9" w:rsidRDefault="00E86DA9" w:rsidP="00525A81">
      <w:pPr>
        <w:spacing w:before="120" w:after="120"/>
        <w:jc w:val="both"/>
        <w:rPr>
          <w:u w:val="single"/>
        </w:rPr>
      </w:pPr>
      <w:r>
        <w:rPr>
          <w:u w:val="single"/>
        </w:rPr>
        <w:t>Порядок решения задачи:</w:t>
      </w:r>
    </w:p>
    <w:p w:rsidR="00E86DA9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 xml:space="preserve">Задать векторы </w:t>
      </w:r>
      <w:r>
        <w:rPr>
          <w:i/>
          <w:lang w:val="en-US"/>
        </w:rPr>
        <w:t>x</w:t>
      </w:r>
      <w:r>
        <w:t xml:space="preserve"> и </w:t>
      </w:r>
      <w:r>
        <w:rPr>
          <w:i/>
          <w:lang w:val="en-US"/>
        </w:rPr>
        <w:t>y</w:t>
      </w:r>
      <w:r>
        <w:t xml:space="preserve"> исходных данных. </w:t>
      </w:r>
    </w:p>
    <w:p w:rsidR="00E86DA9" w:rsidRDefault="00075295">
      <w:pPr>
        <w:numPr>
          <w:ilvl w:val="0"/>
          <w:numId w:val="1"/>
        </w:numPr>
        <w:tabs>
          <w:tab w:val="left" w:pos="720"/>
        </w:tabs>
        <w:ind w:left="720" w:hanging="360"/>
      </w:pPr>
      <w:r>
        <w:t>Выполнить</w:t>
      </w:r>
      <w:r w:rsidR="00E86DA9">
        <w:t xml:space="preserve"> преобразование </w:t>
      </w:r>
      <w:r w:rsidR="00E86DA9" w:rsidRPr="003A67F6">
        <w:rPr>
          <w:position w:val="-10"/>
        </w:rPr>
        <w:object w:dxaOrig="1219" w:dyaOrig="320">
          <v:shape id="_x0000_i1045" type="#_x0000_t75" style="width:61.5pt;height:15.5pt" o:ole="">
            <v:imagedata r:id="rId31" o:title=""/>
          </v:shape>
          <o:OLEObject Type="Embed" ProgID="Equation.3" ShapeID="_x0000_i1045" DrawAspect="Content" ObjectID="_1696469267" r:id="rId45"/>
        </w:object>
      </w:r>
      <w:r w:rsidR="00E86DA9">
        <w:t xml:space="preserve">, </w:t>
      </w:r>
      <w:r w:rsidR="00E86DA9" w:rsidRPr="003A67F6">
        <w:rPr>
          <w:position w:val="-10"/>
        </w:rPr>
        <w:object w:dxaOrig="1160" w:dyaOrig="320">
          <v:shape id="_x0000_i1046" type="#_x0000_t75" style="width:57.85pt;height:15.5pt" o:ole="">
            <v:imagedata r:id="rId33" o:title=""/>
          </v:shape>
          <o:OLEObject Type="Embed" ProgID="Equation.3" ShapeID="_x0000_i1046" DrawAspect="Content" ObjectID="_1696469268" r:id="rId46"/>
        </w:object>
      </w:r>
      <w:r w:rsidR="00E86DA9">
        <w:t xml:space="preserve"> для выравнивания данных (см. таблицу).</w:t>
      </w:r>
    </w:p>
    <w:p w:rsidR="00075295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 xml:space="preserve">Используя функцию </w:t>
      </w:r>
      <w:r>
        <w:rPr>
          <w:b/>
          <w:lang w:val="en-US"/>
        </w:rPr>
        <w:t>Fit</w:t>
      </w:r>
      <w:r>
        <w:rPr>
          <w:b/>
        </w:rPr>
        <w:t xml:space="preserve"> (</w:t>
      </w:r>
      <w:r>
        <w:rPr>
          <w:i/>
        </w:rPr>
        <w:t xml:space="preserve">см. </w:t>
      </w:r>
      <w:r>
        <w:rPr>
          <w:i/>
          <w:lang w:val="en-US"/>
        </w:rPr>
        <w:t>Demo</w:t>
      </w:r>
      <w:r>
        <w:rPr>
          <w:i/>
        </w:rPr>
        <w:t>1</w:t>
      </w:r>
      <w:r w:rsidR="009254B6" w:rsidRPr="009254B6">
        <w:rPr>
          <w:i/>
        </w:rPr>
        <w:t xml:space="preserve"> и указания к решению задания5</w:t>
      </w:r>
      <w:r>
        <w:rPr>
          <w:i/>
        </w:rPr>
        <w:t>)</w:t>
      </w:r>
      <w:r w:rsidR="00075295">
        <w:rPr>
          <w:i/>
        </w:rPr>
        <w:t>,</w:t>
      </w:r>
      <w:r>
        <w:rPr>
          <w:i/>
        </w:rPr>
        <w:t xml:space="preserve"> </w:t>
      </w:r>
      <w:r>
        <w:t xml:space="preserve">вычислить параметры </w:t>
      </w:r>
      <w:proofErr w:type="gramStart"/>
      <w:r>
        <w:rPr>
          <w:i/>
          <w:lang w:val="en-US"/>
        </w:rPr>
        <w:t>k</w:t>
      </w:r>
      <w:r>
        <w:rPr>
          <w:i/>
        </w:rPr>
        <w:t xml:space="preserve">  </w:t>
      </w:r>
      <w:r>
        <w:t>и</w:t>
      </w:r>
      <w:proofErr w:type="gramEnd"/>
      <w:r>
        <w:rPr>
          <w:i/>
        </w:rPr>
        <w:t xml:space="preserve"> </w:t>
      </w:r>
      <w:r>
        <w:rPr>
          <w:i/>
          <w:lang w:val="en-US"/>
        </w:rPr>
        <w:t>b</w:t>
      </w:r>
      <w:r>
        <w:rPr>
          <w:i/>
        </w:rPr>
        <w:t xml:space="preserve"> </w:t>
      </w:r>
      <w:r>
        <w:t>аппроксимирующей прямой</w:t>
      </w:r>
      <w:r w:rsidR="00075295">
        <w:t xml:space="preserve"> (для всех, указанных в таблице, способов выравнивания данных)</w:t>
      </w:r>
      <w:r>
        <w:t xml:space="preserve">. </w:t>
      </w:r>
    </w:p>
    <w:p w:rsidR="00E86DA9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 xml:space="preserve">Наилучшей эмпирической формулой будет та, для которой величина </w:t>
      </w:r>
      <w:r w:rsidRPr="003A67F6">
        <w:rPr>
          <w:position w:val="-62"/>
        </w:rPr>
        <w:object w:dxaOrig="2320" w:dyaOrig="1380">
          <v:shape id="_x0000_i1047" type="#_x0000_t75" style="width:116.2pt;height:68.8pt" o:ole="">
            <v:imagedata r:id="rId47" o:title=""/>
          </v:shape>
          <o:OLEObject Type="Embed" ProgID="Equation.3" ShapeID="_x0000_i1047" DrawAspect="Content" ObjectID="_1696469269" r:id="rId48"/>
        </w:object>
      </w:r>
      <w:r>
        <w:t xml:space="preserve"> будет наименьшей.</w:t>
      </w:r>
    </w:p>
    <w:p w:rsidR="00E86DA9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>На одном чертеже построить функции полученной эмпирической зависимости и точечный график исходной функции.</w:t>
      </w:r>
    </w:p>
    <w:p w:rsidR="00E86DA9" w:rsidRDefault="00E86DA9">
      <w:pPr>
        <w:rPr>
          <w:sz w:val="16"/>
          <w:szCs w:val="16"/>
        </w:rPr>
      </w:pPr>
    </w:p>
    <w:p w:rsidR="00525A81" w:rsidRPr="00075295" w:rsidRDefault="00525A81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4503"/>
        <w:gridCol w:w="4505"/>
      </w:tblGrid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/>
        </w:tc>
        <w:tc>
          <w:tcPr>
            <w:tcW w:w="4503" w:type="dxa"/>
            <w:vAlign w:val="center"/>
          </w:tcPr>
          <w:p w:rsidR="00E86DA9" w:rsidRDefault="00E86DA9">
            <w:r>
              <w:t>Выравнивание данных</w:t>
            </w:r>
          </w:p>
        </w:tc>
        <w:tc>
          <w:tcPr>
            <w:tcW w:w="4505" w:type="dxa"/>
            <w:vAlign w:val="center"/>
          </w:tcPr>
          <w:p w:rsidR="00E86DA9" w:rsidRDefault="00E86DA9">
            <w:r>
              <w:t>Эмпирическая формула</w: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48" type="#_x0000_t75" style="width:32.8pt;height:13.65pt" o:ole="">
                  <v:imagedata r:id="rId49" o:title=""/>
                </v:shape>
                <o:OLEObject Type="Embed" ProgID="Equation.3" ShapeID="_x0000_i1048" DrawAspect="Content" ObjectID="_1696469270" r:id="rId50"/>
              </w:object>
            </w:r>
            <w:r>
              <w:rPr>
                <w:i/>
                <w:lang w:val="en-US"/>
              </w:rPr>
              <w:t xml:space="preserve">, </w:t>
            </w:r>
            <w:r w:rsidRPr="003A67F6">
              <w:rPr>
                <w:i/>
                <w:position w:val="-10"/>
              </w:rPr>
              <w:object w:dxaOrig="720" w:dyaOrig="320">
                <v:shape id="_x0000_i1049" type="#_x0000_t75" style="width:36pt;height:15.5pt" o:ole="">
                  <v:imagedata r:id="rId51" o:title=""/>
                </v:shape>
                <o:OLEObject Type="Embed" ProgID="Equation.3" ShapeID="_x0000_i1049" DrawAspect="Content" ObjectID="_1696469271" r:id="rId52"/>
              </w:object>
            </w:r>
          </w:p>
        </w:tc>
        <w:tc>
          <w:tcPr>
            <w:tcW w:w="4505" w:type="dxa"/>
            <w:vAlign w:val="center"/>
          </w:tcPr>
          <w:p w:rsidR="00E86DA9" w:rsidRDefault="00E45107">
            <w:pPr>
              <w:numPr>
                <w:ilvl w:val="12"/>
                <w:numId w:val="0"/>
              </w:numPr>
              <w:rPr>
                <w:i/>
                <w:sz w:val="28"/>
                <w:lang w:val="en-US"/>
              </w:rPr>
            </w:pPr>
            <w:r w:rsidRPr="00E45107">
              <w:rPr>
                <w:i/>
                <w:position w:val="-10"/>
                <w:sz w:val="28"/>
                <w:lang w:val="en-US"/>
              </w:rPr>
              <w:object w:dxaOrig="1140" w:dyaOrig="340">
                <v:shape id="_x0000_i1050" type="#_x0000_t75" style="width:56.95pt;height:16.4pt" o:ole="">
                  <v:imagedata r:id="rId53" o:title=""/>
                </v:shape>
                <o:OLEObject Type="Embed" ProgID="Equation.3" ShapeID="_x0000_i1050" DrawAspect="Content" ObjectID="_1696469272" r:id="rId54"/>
              </w:object>
            </w:r>
            <w:r w:rsidR="00E86DA9">
              <w:rPr>
                <w:i/>
                <w:sz w:val="28"/>
                <w:lang w:val="en-US"/>
              </w:rPr>
              <w:t xml:space="preserve"> </w: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51" type="#_x0000_t75" style="width:32.8pt;height:13.65pt" o:ole="">
                  <v:imagedata r:id="rId49" o:title=""/>
                </v:shape>
                <o:OLEObject Type="Embed" ProgID="Equation.3" ShapeID="_x0000_i1051" DrawAspect="Content" ObjectID="_1696469273" r:id="rId55"/>
              </w:object>
            </w:r>
            <w:r>
              <w:rPr>
                <w:i/>
                <w:lang w:val="en-US"/>
              </w:rPr>
              <w:t xml:space="preserve">, </w:t>
            </w:r>
            <w:r w:rsidRPr="003A67F6">
              <w:rPr>
                <w:i/>
                <w:position w:val="-10"/>
                <w:lang w:val="en-US"/>
              </w:rPr>
              <w:object w:dxaOrig="780" w:dyaOrig="340">
                <v:shape id="_x0000_i1052" type="#_x0000_t75" style="width:39.2pt;height:16.4pt" o:ole="">
                  <v:imagedata r:id="rId56" o:title=""/>
                </v:shape>
                <o:OLEObject Type="Embed" ProgID="Equation.3" ShapeID="_x0000_i1052" DrawAspect="Content" ObjectID="_1696469274" r:id="rId57"/>
              </w:objec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4505" w:type="dxa"/>
            <w:vAlign w:val="center"/>
          </w:tcPr>
          <w:p w:rsidR="00E86DA9" w:rsidRDefault="00801823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E45107">
              <w:rPr>
                <w:i/>
                <w:position w:val="-10"/>
                <w:lang w:val="en-US"/>
              </w:rPr>
              <w:object w:dxaOrig="1400" w:dyaOrig="340">
                <v:shape id="_x0000_i1053" type="#_x0000_t75" style="width:70.65pt;height:16.4pt" o:ole="">
                  <v:imagedata r:id="rId58" o:title=""/>
                </v:shape>
                <o:OLEObject Type="Embed" ProgID="Equation.3" ShapeID="_x0000_i1053" DrawAspect="Content" ObjectID="_1696469275" r:id="rId59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54" type="#_x0000_t75" style="width:32.8pt;height:13.65pt" o:ole="">
                  <v:imagedata r:id="rId49" o:title=""/>
                </v:shape>
                <o:OLEObject Type="Embed" ProgID="Equation.3" ShapeID="_x0000_i1054" DrawAspect="Content" ObjectID="_1696469276" r:id="rId60"/>
              </w:object>
            </w:r>
            <w:r>
              <w:rPr>
                <w:i/>
                <w:lang w:val="en-US"/>
              </w:rPr>
              <w:t xml:space="preserve">,   </w:t>
            </w:r>
            <w:r w:rsidRPr="003A67F6">
              <w:rPr>
                <w:i/>
                <w:position w:val="-10"/>
                <w:lang w:val="en-US"/>
              </w:rPr>
              <w:object w:dxaOrig="840" w:dyaOrig="340">
                <v:shape id="_x0000_i1055" type="#_x0000_t75" style="width:41.9pt;height:16.4pt" o:ole="">
                  <v:imagedata r:id="rId61" o:title=""/>
                </v:shape>
                <o:OLEObject Type="Embed" ProgID="Equation.3" ShapeID="_x0000_i1055" DrawAspect="Content" ObjectID="_1696469277" r:id="rId62"/>
              </w:object>
            </w:r>
          </w:p>
        </w:tc>
        <w:tc>
          <w:tcPr>
            <w:tcW w:w="4505" w:type="dxa"/>
            <w:vAlign w:val="center"/>
          </w:tcPr>
          <w:p w:rsidR="00E86DA9" w:rsidRDefault="00133B02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F00D29">
              <w:rPr>
                <w:i/>
                <w:position w:val="-10"/>
                <w:lang w:val="en-US"/>
              </w:rPr>
              <w:object w:dxaOrig="1460" w:dyaOrig="340">
                <v:shape id="_x0000_i1056" type="#_x0000_t75" style="width:72.9pt;height:16.4pt" o:ole="">
                  <v:imagedata r:id="rId63" o:title=""/>
                </v:shape>
                <o:OLEObject Type="Embed" ProgID="Equation.3" ShapeID="_x0000_i1056" DrawAspect="Content" ObjectID="_1696469278" r:id="rId64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57" type="#_x0000_t75" style="width:32.8pt;height:13.65pt" o:ole="">
                  <v:imagedata r:id="rId49" o:title=""/>
                </v:shape>
                <o:OLEObject Type="Embed" ProgID="Equation.3" ShapeID="_x0000_i1057" DrawAspect="Content" ObjectID="_1696469279" r:id="rId65"/>
              </w:object>
            </w:r>
            <w:r>
              <w:rPr>
                <w:i/>
                <w:lang w:val="en-US"/>
              </w:rPr>
              <w:t xml:space="preserve">,  </w:t>
            </w:r>
            <w:r w:rsidRPr="003A67F6">
              <w:rPr>
                <w:i/>
                <w:position w:val="-10"/>
                <w:lang w:val="en-US"/>
              </w:rPr>
              <w:object w:dxaOrig="840" w:dyaOrig="320">
                <v:shape id="_x0000_i1058" type="#_x0000_t75" style="width:41.9pt;height:15.5pt" o:ole="">
                  <v:imagedata r:id="rId66" o:title=""/>
                </v:shape>
                <o:OLEObject Type="Embed" ProgID="Equation.3" ShapeID="_x0000_i1058" DrawAspect="Content" ObjectID="_1696469280" r:id="rId67"/>
              </w:objec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4505" w:type="dxa"/>
            <w:vAlign w:val="center"/>
          </w:tcPr>
          <w:p w:rsidR="00E86DA9" w:rsidRDefault="003143AF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E45107">
              <w:rPr>
                <w:i/>
                <w:position w:val="-10"/>
                <w:lang w:val="en-US"/>
              </w:rPr>
              <w:object w:dxaOrig="880" w:dyaOrig="360">
                <v:shape id="_x0000_i1059" type="#_x0000_t75" style="width:43.75pt;height:18.25pt" o:ole="">
                  <v:imagedata r:id="rId68" o:title=""/>
                </v:shape>
                <o:OLEObject Type="Embed" ProgID="Equation.3" ShapeID="_x0000_i1059" DrawAspect="Content" ObjectID="_1696469281" r:id="rId69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10"/>
                <w:lang w:val="en-US"/>
              </w:rPr>
              <w:object w:dxaOrig="940" w:dyaOrig="320">
                <v:shape id="_x0000_i1060" type="#_x0000_t75" style="width:46.5pt;height:15.5pt" o:ole="">
                  <v:imagedata r:id="rId70" o:title=""/>
                </v:shape>
                <o:OLEObject Type="Embed" ProgID="Equation.3" ShapeID="_x0000_i1060" DrawAspect="Content" ObjectID="_1696469282" r:id="rId71"/>
              </w:object>
            </w:r>
            <w:r>
              <w:rPr>
                <w:i/>
                <w:lang w:val="en-US"/>
              </w:rPr>
              <w:t xml:space="preserve">  </w:t>
            </w:r>
            <w:r w:rsidRPr="003A67F6">
              <w:rPr>
                <w:i/>
                <w:position w:val="-10"/>
              </w:rPr>
              <w:object w:dxaOrig="620" w:dyaOrig="320">
                <v:shape id="_x0000_i1061" type="#_x0000_t75" style="width:30.55pt;height:15.5pt" o:ole="">
                  <v:imagedata r:id="rId72" o:title=""/>
                </v:shape>
                <o:OLEObject Type="Embed" ProgID="Equation.3" ShapeID="_x0000_i1061" DrawAspect="Content" ObjectID="_1696469283" r:id="rId73"/>
              </w:object>
            </w:r>
          </w:p>
        </w:tc>
        <w:tc>
          <w:tcPr>
            <w:tcW w:w="4505" w:type="dxa"/>
            <w:vAlign w:val="center"/>
          </w:tcPr>
          <w:p w:rsidR="00E86DA9" w:rsidRDefault="003143AF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E45107">
              <w:rPr>
                <w:i/>
                <w:position w:val="-10"/>
                <w:lang w:val="en-US"/>
              </w:rPr>
              <w:object w:dxaOrig="1300" w:dyaOrig="320">
                <v:shape id="_x0000_i1062" type="#_x0000_t75" style="width:65.15pt;height:15.5pt" o:ole="">
                  <v:imagedata r:id="rId74" o:title=""/>
                </v:shape>
                <o:OLEObject Type="Embed" ProgID="Equation.3" ShapeID="_x0000_i1062" DrawAspect="Content" ObjectID="_1696469284" r:id="rId75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rPr>
                <w:lang w:val="en-US"/>
              </w:rPr>
            </w:pPr>
            <w:r w:rsidRPr="003A67F6">
              <w:rPr>
                <w:i/>
                <w:position w:val="-10"/>
                <w:lang w:val="en-US"/>
              </w:rPr>
              <w:object w:dxaOrig="940" w:dyaOrig="320">
                <v:shape id="_x0000_i1063" type="#_x0000_t75" style="width:46.5pt;height:15.5pt" o:ole="">
                  <v:imagedata r:id="rId76" o:title=""/>
                </v:shape>
                <o:OLEObject Type="Embed" ProgID="Equation.3" ShapeID="_x0000_i1063" DrawAspect="Content" ObjectID="_1696469285" r:id="rId77"/>
              </w:object>
            </w:r>
            <w:r>
              <w:rPr>
                <w:i/>
                <w:lang w:val="en-US"/>
              </w:rPr>
              <w:t xml:space="preserve">,  </w:t>
            </w:r>
            <w:r w:rsidRPr="003A67F6">
              <w:rPr>
                <w:i/>
                <w:position w:val="-10"/>
                <w:lang w:val="en-US"/>
              </w:rPr>
              <w:object w:dxaOrig="840" w:dyaOrig="320">
                <v:shape id="_x0000_i1064" type="#_x0000_t75" style="width:41.9pt;height:15.5pt" o:ole="">
                  <v:imagedata r:id="rId66" o:title=""/>
                </v:shape>
                <o:OLEObject Type="Embed" ProgID="Equation.3" ShapeID="_x0000_i1064" DrawAspect="Content" ObjectID="_1696469286" r:id="rId78"/>
              </w:object>
            </w:r>
          </w:p>
        </w:tc>
        <w:tc>
          <w:tcPr>
            <w:tcW w:w="4505" w:type="dxa"/>
            <w:vAlign w:val="center"/>
          </w:tcPr>
          <w:p w:rsidR="00E86DA9" w:rsidRDefault="00331713">
            <w:pPr>
              <w:rPr>
                <w:i/>
                <w:lang w:val="en-US"/>
              </w:rPr>
            </w:pPr>
            <w:r w:rsidRPr="003143AF">
              <w:rPr>
                <w:i/>
                <w:position w:val="-10"/>
                <w:lang w:val="en-US"/>
              </w:rPr>
              <w:object w:dxaOrig="900" w:dyaOrig="360">
                <v:shape id="_x0000_i1065" type="#_x0000_t75" style="width:45.1pt;height:18.25pt" o:ole="">
                  <v:imagedata r:id="rId79" o:title=""/>
                </v:shape>
                <o:OLEObject Type="Embed" ProgID="Equation.3" ShapeID="_x0000_i1065" DrawAspect="Content" ObjectID="_1696469287" r:id="rId80"/>
              </w:objec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rPr>
          <w:lang w:val="en-US"/>
        </w:rPr>
      </w:pPr>
    </w:p>
    <w:p w:rsidR="00E86DA9" w:rsidRDefault="00E86DA9">
      <w:pPr>
        <w:rPr>
          <w:u w:val="single"/>
        </w:rPr>
      </w:pPr>
      <w:r>
        <w:rPr>
          <w:u w:val="single"/>
        </w:rPr>
        <w:t>Варианты заданий</w:t>
      </w: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86DA9">
        <w:tc>
          <w:tcPr>
            <w:tcW w:w="1595" w:type="dxa"/>
          </w:tcPr>
          <w:p w:rsidR="00E86DA9" w:rsidRDefault="00E86DA9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x</w:t>
            </w:r>
            <w:r w:rsidRPr="00E86DA9"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E86DA9">
        <w:tc>
          <w:tcPr>
            <w:tcW w:w="1595" w:type="dxa"/>
          </w:tcPr>
          <w:p w:rsidR="00E86DA9" w:rsidRDefault="00E86DA9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</w:t>
            </w:r>
            <w:r w:rsidRPr="00E86DA9">
              <w:rPr>
                <w:i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596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</w:tr>
    </w:tbl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0.09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0.07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0.77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0.82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2.25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1.9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5.5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10.0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15.0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</w:pPr>
            <w:r>
              <w:t>21.0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3.0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3.67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3.75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</w:pPr>
            <w:r>
              <w:t>3.8</w:t>
            </w:r>
          </w:p>
        </w:tc>
      </w:tr>
    </w:tbl>
    <w:p w:rsidR="00E86DA9" w:rsidRDefault="00E86DA9">
      <w:pPr>
        <w:rPr>
          <w:lang w:val="en-US"/>
        </w:rPr>
      </w:pPr>
    </w:p>
    <w:sectPr w:rsidR="00E86DA9" w:rsidSect="003A67F6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23B9E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 w15:restartNumberingAfterBreak="0">
    <w:nsid w:val="182448B5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 w15:restartNumberingAfterBreak="0">
    <w:nsid w:val="1E363810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 w15:restartNumberingAfterBreak="0">
    <w:nsid w:val="26071C6F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 w15:restartNumberingAfterBreak="0">
    <w:nsid w:val="353C7CE6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" w15:restartNumberingAfterBreak="0">
    <w:nsid w:val="4D987BB0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 w15:restartNumberingAfterBreak="0">
    <w:nsid w:val="52997AA0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 w15:restartNumberingAfterBreak="0">
    <w:nsid w:val="61BA78A2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 w15:restartNumberingAfterBreak="0">
    <w:nsid w:val="652A4A53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" w15:restartNumberingAfterBreak="0">
    <w:nsid w:val="66F1680A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 w15:restartNumberingAfterBreak="0">
    <w:nsid w:val="70442FF1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1" w15:restartNumberingAfterBreak="0">
    <w:nsid w:val="71191736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 w15:restartNumberingAfterBreak="0">
    <w:nsid w:val="73D459BD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3" w15:restartNumberingAfterBreak="0">
    <w:nsid w:val="79DF32B7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8"/>
  </w:num>
  <w:num w:numId="5">
    <w:abstractNumId w:val="1"/>
  </w:num>
  <w:num w:numId="6">
    <w:abstractNumId w:val="13"/>
  </w:num>
  <w:num w:numId="7">
    <w:abstractNumId w:val="5"/>
  </w:num>
  <w:num w:numId="8">
    <w:abstractNumId w:val="11"/>
  </w:num>
  <w:num w:numId="9">
    <w:abstractNumId w:val="2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0D29"/>
    <w:rsid w:val="00075295"/>
    <w:rsid w:val="00133B02"/>
    <w:rsid w:val="001B38E7"/>
    <w:rsid w:val="003143AF"/>
    <w:rsid w:val="00331713"/>
    <w:rsid w:val="003A67F6"/>
    <w:rsid w:val="00525A81"/>
    <w:rsid w:val="006032AE"/>
    <w:rsid w:val="006059B6"/>
    <w:rsid w:val="00801823"/>
    <w:rsid w:val="009254B6"/>
    <w:rsid w:val="00A043A3"/>
    <w:rsid w:val="00A71617"/>
    <w:rsid w:val="00AC2FEA"/>
    <w:rsid w:val="00B94E19"/>
    <w:rsid w:val="00CF4CB3"/>
    <w:rsid w:val="00DE4295"/>
    <w:rsid w:val="00E45107"/>
    <w:rsid w:val="00E86DA9"/>
    <w:rsid w:val="00F00D29"/>
    <w:rsid w:val="00F2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."/>
  <w:listSeparator w:val=","/>
  <w14:docId w14:val="5B766E31"/>
  <w15:docId w15:val="{3245630E-3250-4526-8FE7-3EB7DFCA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7F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80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5</vt:lpstr>
    </vt:vector>
  </TitlesOfParts>
  <Company>PPL, JINR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5</dc:title>
  <dc:subject/>
  <dc:creator>Tokareva</dc:creator>
  <cp:keywords/>
  <dc:description/>
  <cp:lastModifiedBy>psv</cp:lastModifiedBy>
  <cp:revision>9</cp:revision>
  <cp:lastPrinted>2003-03-19T18:01:00Z</cp:lastPrinted>
  <dcterms:created xsi:type="dcterms:W3CDTF">2012-10-25T21:59:00Z</dcterms:created>
  <dcterms:modified xsi:type="dcterms:W3CDTF">2021-10-23T01:40:00Z</dcterms:modified>
</cp:coreProperties>
</file>